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03" w:rsidRPr="00432C91" w:rsidRDefault="00B96703">
      <w:pPr>
        <w:spacing w:after="0"/>
      </w:pPr>
    </w:p>
    <w:p w:rsidR="00B96703" w:rsidRPr="00432C91" w:rsidRDefault="007809E2">
      <w:pPr>
        <w:spacing w:after="0"/>
        <w:rPr>
          <w:lang w:val="ru-RU"/>
        </w:rPr>
      </w:pPr>
      <w:r w:rsidRPr="00432C91">
        <w:rPr>
          <w:b/>
          <w:sz w:val="28"/>
          <w:lang w:val="ru-RU"/>
        </w:rPr>
        <w:t xml:space="preserve">Об утверждении Правил оказания платных видов деятельности по реализации товаров (работ, услуг) государственными архивами, </w:t>
      </w:r>
      <w:proofErr w:type="gramStart"/>
      <w:r w:rsidRPr="00432C91">
        <w:rPr>
          <w:b/>
          <w:sz w:val="28"/>
          <w:lang w:val="ru-RU"/>
        </w:rPr>
        <w:t>деньги</w:t>
      </w:r>
      <w:proofErr w:type="gramEnd"/>
      <w:r w:rsidRPr="00432C91">
        <w:rPr>
          <w:b/>
          <w:sz w:val="28"/>
          <w:lang w:val="ru-RU"/>
        </w:rPr>
        <w:t xml:space="preserve"> от реализации которых остаются в их распоряжении и расходования ими денег от реализации товаров (работ, услуг)</w:t>
      </w:r>
    </w:p>
    <w:p w:rsidR="00B96703" w:rsidRPr="00432C91" w:rsidRDefault="007809E2">
      <w:pPr>
        <w:spacing w:after="0"/>
        <w:rPr>
          <w:lang w:val="ru-RU"/>
        </w:rPr>
      </w:pPr>
      <w:r w:rsidRPr="00432C91">
        <w:rPr>
          <w:sz w:val="28"/>
          <w:lang w:val="ru-RU"/>
        </w:rPr>
        <w:t>Приказ Министра культуры и спорта Республики Казахстан от 26 сентября 2018 года № 275. Зарегистрирован в Министерстве юстиции Республики Казахстан 27 сентября 2018 года № 17446.</w:t>
      </w:r>
    </w:p>
    <w:p w:rsidR="00B96703" w:rsidRPr="00432C91" w:rsidRDefault="007809E2">
      <w:pPr>
        <w:spacing w:after="0"/>
        <w:rPr>
          <w:lang w:val="ru-RU"/>
        </w:rPr>
      </w:pPr>
      <w:bookmarkStart w:id="0" w:name="z4"/>
      <w:r w:rsidRPr="00432C91">
        <w:rPr>
          <w:sz w:val="28"/>
          <w:lang w:val="ru-RU"/>
        </w:rPr>
        <w:t xml:space="preserve"> </w:t>
      </w:r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В соответствии с пунктом 2 статьи 70 Бюджетного кодекса Республики Казахстан от 4 декабря 2008 года и подпунктом 17 пункта 2 статьи 1 Закона Республики Казахстан от 16 мая 2018 года "О внесении изменений и дополнений в некоторые законодательные акты Республики Казахстан по вопросам архивного дела" ПРИКАЗЫВАЮ: </w:t>
      </w:r>
    </w:p>
    <w:p w:rsidR="00B96703" w:rsidRPr="00432C91" w:rsidRDefault="007809E2">
      <w:pPr>
        <w:spacing w:after="0"/>
        <w:rPr>
          <w:lang w:val="ru-RU"/>
        </w:rPr>
      </w:pPr>
      <w:bookmarkStart w:id="1" w:name="z5"/>
      <w:bookmarkEnd w:id="0"/>
      <w:r w:rsidRPr="00432C91">
        <w:rPr>
          <w:sz w:val="28"/>
          <w:lang w:val="ru-RU"/>
        </w:rPr>
        <w:t xml:space="preserve"> </w:t>
      </w:r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1. Утвердить прилагаемые Правила оказания платных видов деятельности по реализации товаров (работ, услуг) государственными архивами, </w:t>
      </w:r>
      <w:proofErr w:type="gramStart"/>
      <w:r w:rsidRPr="00432C91">
        <w:rPr>
          <w:sz w:val="28"/>
          <w:lang w:val="ru-RU"/>
        </w:rPr>
        <w:t>деньги</w:t>
      </w:r>
      <w:proofErr w:type="gramEnd"/>
      <w:r w:rsidRPr="00432C91">
        <w:rPr>
          <w:sz w:val="28"/>
          <w:lang w:val="ru-RU"/>
        </w:rPr>
        <w:t xml:space="preserve"> от реализации которых остаются в их распоряжении и расходования ими денег от реализации товаров (работ, услуг).</w:t>
      </w:r>
    </w:p>
    <w:p w:rsidR="00B96703" w:rsidRPr="00432C91" w:rsidRDefault="007809E2">
      <w:pPr>
        <w:spacing w:after="0"/>
        <w:rPr>
          <w:lang w:val="ru-RU"/>
        </w:rPr>
      </w:pPr>
      <w:bookmarkStart w:id="2" w:name="z6"/>
      <w:bookmarkEnd w:id="1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2. Департаменту архивного дела и документации в установленном законодательством порядке обеспечить:</w:t>
      </w:r>
    </w:p>
    <w:p w:rsidR="00B96703" w:rsidRPr="00432C91" w:rsidRDefault="007809E2">
      <w:pPr>
        <w:spacing w:after="0"/>
        <w:rPr>
          <w:lang w:val="ru-RU"/>
        </w:rPr>
      </w:pPr>
      <w:bookmarkStart w:id="3" w:name="z7"/>
      <w:bookmarkEnd w:id="2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96703" w:rsidRPr="00432C91" w:rsidRDefault="007809E2">
      <w:pPr>
        <w:spacing w:after="0"/>
        <w:rPr>
          <w:lang w:val="ru-RU"/>
        </w:rPr>
      </w:pPr>
      <w:bookmarkStart w:id="4" w:name="z8"/>
      <w:bookmarkEnd w:id="3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B96703" w:rsidRPr="00432C91" w:rsidRDefault="007809E2">
      <w:pPr>
        <w:spacing w:after="0"/>
        <w:rPr>
          <w:lang w:val="ru-RU"/>
        </w:rPr>
      </w:pPr>
      <w:bookmarkStart w:id="5" w:name="z9"/>
      <w:bookmarkEnd w:id="4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3) в течение двух рабочих дней после введения в действие настоящего приказа размещение его на </w:t>
      </w:r>
      <w:proofErr w:type="spellStart"/>
      <w:r w:rsidRPr="00432C91">
        <w:rPr>
          <w:sz w:val="28"/>
          <w:lang w:val="ru-RU"/>
        </w:rPr>
        <w:t>интернет-ресурсе</w:t>
      </w:r>
      <w:proofErr w:type="spellEnd"/>
      <w:r w:rsidRPr="00432C91">
        <w:rPr>
          <w:sz w:val="28"/>
          <w:lang w:val="ru-RU"/>
        </w:rPr>
        <w:t xml:space="preserve"> Министерства культуры и спорта Республики Казахстан;</w:t>
      </w:r>
    </w:p>
    <w:p w:rsidR="00B96703" w:rsidRPr="00432C91" w:rsidRDefault="007809E2">
      <w:pPr>
        <w:spacing w:after="0"/>
        <w:rPr>
          <w:lang w:val="ru-RU"/>
        </w:rPr>
      </w:pPr>
      <w:bookmarkStart w:id="6" w:name="z10"/>
      <w:bookmarkEnd w:id="5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p w:rsidR="00B96703" w:rsidRPr="00432C91" w:rsidRDefault="007809E2">
      <w:pPr>
        <w:spacing w:after="0"/>
        <w:rPr>
          <w:lang w:val="ru-RU"/>
        </w:rPr>
      </w:pPr>
      <w:bookmarkStart w:id="7" w:name="z11"/>
      <w:bookmarkEnd w:id="6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432C91">
        <w:rPr>
          <w:sz w:val="28"/>
          <w:lang w:val="ru-RU"/>
        </w:rPr>
        <w:t>на</w:t>
      </w:r>
      <w:proofErr w:type="gramEnd"/>
      <w:r w:rsidRPr="00432C91">
        <w:rPr>
          <w:sz w:val="28"/>
          <w:lang w:val="ru-RU"/>
        </w:rPr>
        <w:t xml:space="preserve"> </w:t>
      </w:r>
      <w:proofErr w:type="gramStart"/>
      <w:r w:rsidRPr="00432C91">
        <w:rPr>
          <w:sz w:val="28"/>
          <w:lang w:val="ru-RU"/>
        </w:rPr>
        <w:t>курирующего</w:t>
      </w:r>
      <w:proofErr w:type="gramEnd"/>
      <w:r w:rsidRPr="00432C91">
        <w:rPr>
          <w:sz w:val="28"/>
          <w:lang w:val="ru-RU"/>
        </w:rPr>
        <w:t xml:space="preserve"> вице-министра культуры и спорта Республики Казахстан.</w:t>
      </w:r>
    </w:p>
    <w:p w:rsidR="00B96703" w:rsidRPr="00432C91" w:rsidRDefault="007809E2">
      <w:pPr>
        <w:spacing w:after="0"/>
        <w:rPr>
          <w:lang w:val="ru-RU"/>
        </w:rPr>
      </w:pPr>
      <w:bookmarkStart w:id="8" w:name="z12"/>
      <w:bookmarkEnd w:id="7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6180"/>
        <w:gridCol w:w="3482"/>
      </w:tblGrid>
      <w:tr w:rsidR="00432C91" w:rsidRPr="00432C91" w:rsidTr="00432C91">
        <w:trPr>
          <w:trHeight w:val="30"/>
          <w:tblCellSpacing w:w="0" w:type="nil"/>
        </w:trPr>
        <w:tc>
          <w:tcPr>
            <w:tcW w:w="7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B96703" w:rsidRPr="00432C91" w:rsidRDefault="007809E2">
            <w:pPr>
              <w:spacing w:after="0"/>
              <w:rPr>
                <w:lang w:val="ru-RU"/>
              </w:rPr>
            </w:pPr>
            <w:r w:rsidRPr="00432C91">
              <w:rPr>
                <w:i/>
                <w:sz w:val="20"/>
              </w:rPr>
              <w:lastRenderedPageBreak/>
              <w:t>     </w:t>
            </w:r>
            <w:r w:rsidRPr="00432C91">
              <w:rPr>
                <w:i/>
                <w:sz w:val="20"/>
                <w:lang w:val="ru-RU"/>
              </w:rPr>
              <w:t xml:space="preserve"> Министр культуры и спорта</w:t>
            </w:r>
            <w:r w:rsidRPr="00432C91">
              <w:rPr>
                <w:lang w:val="ru-RU"/>
              </w:rPr>
              <w:br/>
            </w:r>
            <w:r w:rsidRPr="00432C91">
              <w:rPr>
                <w:i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703" w:rsidRPr="00432C91" w:rsidRDefault="007809E2">
            <w:pPr>
              <w:spacing w:after="0"/>
            </w:pPr>
            <w:r w:rsidRPr="00432C91">
              <w:rPr>
                <w:i/>
                <w:sz w:val="20"/>
              </w:rPr>
              <w:t xml:space="preserve">А. </w:t>
            </w:r>
            <w:proofErr w:type="spellStart"/>
            <w:r w:rsidRPr="00432C91">
              <w:rPr>
                <w:i/>
                <w:sz w:val="20"/>
              </w:rPr>
              <w:t>Мухамедиулы</w:t>
            </w:r>
            <w:proofErr w:type="spellEnd"/>
          </w:p>
        </w:tc>
      </w:tr>
    </w:tbl>
    <w:p w:rsidR="00B96703" w:rsidRPr="00432C91" w:rsidRDefault="007809E2">
      <w:pPr>
        <w:spacing w:after="0"/>
        <w:rPr>
          <w:lang w:val="ru-RU"/>
        </w:rPr>
      </w:pPr>
      <w:bookmarkStart w:id="9" w:name="z14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"СОГЛАСОВАН"</w:t>
      </w:r>
      <w:r w:rsidRPr="00432C91">
        <w:rPr>
          <w:lang w:val="ru-RU"/>
        </w:rPr>
        <w:br/>
      </w:r>
      <w:r w:rsidRPr="00432C91">
        <w:rPr>
          <w:sz w:val="28"/>
          <w:lang w:val="ru-RU"/>
        </w:rPr>
        <w:t>Министр финансов</w:t>
      </w:r>
      <w:r w:rsidRPr="00432C91">
        <w:rPr>
          <w:lang w:val="ru-RU"/>
        </w:rPr>
        <w:br/>
      </w:r>
      <w:r w:rsidRPr="00432C91">
        <w:rPr>
          <w:sz w:val="28"/>
          <w:lang w:val="ru-RU"/>
        </w:rPr>
        <w:t>Республики Казахстан</w:t>
      </w:r>
      <w:r w:rsidRPr="00432C91">
        <w:rPr>
          <w:lang w:val="ru-RU"/>
        </w:rPr>
        <w:br/>
      </w:r>
      <w:r w:rsidRPr="00432C91">
        <w:rPr>
          <w:sz w:val="28"/>
          <w:lang w:val="ru-RU"/>
        </w:rPr>
        <w:t xml:space="preserve">______________ А. </w:t>
      </w:r>
      <w:proofErr w:type="spellStart"/>
      <w:r w:rsidRPr="00432C91">
        <w:rPr>
          <w:sz w:val="28"/>
          <w:lang w:val="ru-RU"/>
        </w:rPr>
        <w:t>Смаилов</w:t>
      </w:r>
      <w:proofErr w:type="spellEnd"/>
      <w:r w:rsidRPr="00432C91">
        <w:rPr>
          <w:lang w:val="ru-RU"/>
        </w:rPr>
        <w:br/>
      </w:r>
      <w:r w:rsidRPr="00432C91">
        <w:rPr>
          <w:sz w:val="28"/>
          <w:lang w:val="ru-RU"/>
        </w:rPr>
        <w:t>"___" __________ 2018 года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906"/>
        <w:gridCol w:w="3756"/>
      </w:tblGrid>
      <w:tr w:rsidR="00432C91" w:rsidRPr="00432C91" w:rsidTr="00432C91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96703" w:rsidRPr="00432C91" w:rsidRDefault="007809E2">
            <w:pPr>
              <w:spacing w:after="0"/>
              <w:jc w:val="center"/>
              <w:rPr>
                <w:lang w:val="ru-RU"/>
              </w:rPr>
            </w:pPr>
            <w:r w:rsidRPr="00432C91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703" w:rsidRPr="00432C91" w:rsidRDefault="007809E2">
            <w:pPr>
              <w:spacing w:after="0"/>
              <w:jc w:val="center"/>
              <w:rPr>
                <w:lang w:val="ru-RU"/>
              </w:rPr>
            </w:pPr>
            <w:r w:rsidRPr="00432C91">
              <w:rPr>
                <w:sz w:val="20"/>
                <w:lang w:val="ru-RU"/>
              </w:rPr>
              <w:t>Утверждены</w:t>
            </w:r>
            <w:r w:rsidRPr="00432C91">
              <w:rPr>
                <w:lang w:val="ru-RU"/>
              </w:rPr>
              <w:br/>
            </w:r>
            <w:r w:rsidRPr="00432C91">
              <w:rPr>
                <w:sz w:val="20"/>
                <w:lang w:val="ru-RU"/>
              </w:rPr>
              <w:t>приказом</w:t>
            </w:r>
            <w:r w:rsidRPr="00432C91">
              <w:rPr>
                <w:lang w:val="ru-RU"/>
              </w:rPr>
              <w:br/>
            </w:r>
            <w:r w:rsidRPr="00432C91">
              <w:rPr>
                <w:sz w:val="20"/>
                <w:lang w:val="ru-RU"/>
              </w:rPr>
              <w:t>Министра культуры и спорта Республики Казахстан</w:t>
            </w:r>
            <w:r w:rsidRPr="00432C91">
              <w:rPr>
                <w:lang w:val="ru-RU"/>
              </w:rPr>
              <w:br/>
            </w:r>
            <w:r w:rsidRPr="00432C91">
              <w:rPr>
                <w:sz w:val="20"/>
                <w:lang w:val="ru-RU"/>
              </w:rPr>
              <w:t>от 26 сентября 2018 года № 275</w:t>
            </w:r>
          </w:p>
        </w:tc>
      </w:tr>
    </w:tbl>
    <w:p w:rsidR="00B96703" w:rsidRPr="00432C91" w:rsidRDefault="007809E2">
      <w:pPr>
        <w:spacing w:after="0"/>
        <w:rPr>
          <w:lang w:val="ru-RU"/>
        </w:rPr>
      </w:pPr>
      <w:bookmarkStart w:id="10" w:name="z16"/>
      <w:r w:rsidRPr="00432C91">
        <w:rPr>
          <w:b/>
          <w:lang w:val="ru-RU"/>
        </w:rPr>
        <w:t xml:space="preserve"> Правила оказания платных видов деятельности по реализации товаров (работ, услуг) государственными архивами, </w:t>
      </w:r>
      <w:proofErr w:type="gramStart"/>
      <w:r w:rsidRPr="00432C91">
        <w:rPr>
          <w:b/>
          <w:lang w:val="ru-RU"/>
        </w:rPr>
        <w:t>деньги</w:t>
      </w:r>
      <w:proofErr w:type="gramEnd"/>
      <w:r w:rsidRPr="00432C91">
        <w:rPr>
          <w:b/>
          <w:lang w:val="ru-RU"/>
        </w:rPr>
        <w:t xml:space="preserve"> от реализации которых остаются в их распоряжении и расходования ими денег от реализации товаров (работ, услуг)</w:t>
      </w:r>
    </w:p>
    <w:p w:rsidR="00B96703" w:rsidRPr="00432C91" w:rsidRDefault="007809E2">
      <w:pPr>
        <w:spacing w:after="0"/>
        <w:rPr>
          <w:lang w:val="ru-RU"/>
        </w:rPr>
      </w:pPr>
      <w:bookmarkStart w:id="11" w:name="z17"/>
      <w:bookmarkEnd w:id="10"/>
      <w:r w:rsidRPr="00432C91">
        <w:rPr>
          <w:b/>
          <w:lang w:val="ru-RU"/>
        </w:rPr>
        <w:t xml:space="preserve"> Глава 1. Общие положения</w:t>
      </w:r>
    </w:p>
    <w:p w:rsidR="00B96703" w:rsidRPr="00432C91" w:rsidRDefault="007809E2">
      <w:pPr>
        <w:spacing w:after="0"/>
        <w:rPr>
          <w:lang w:val="ru-RU"/>
        </w:rPr>
      </w:pPr>
      <w:bookmarkStart w:id="12" w:name="z18"/>
      <w:bookmarkEnd w:id="11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1. Настоящие Правила оказания платных видов деятельности по реализации товаров (работ, услуг) государственными архивами, </w:t>
      </w:r>
      <w:proofErr w:type="gramStart"/>
      <w:r w:rsidRPr="00432C91">
        <w:rPr>
          <w:sz w:val="28"/>
          <w:lang w:val="ru-RU"/>
        </w:rPr>
        <w:t>деньги</w:t>
      </w:r>
      <w:proofErr w:type="gramEnd"/>
      <w:r w:rsidRPr="00432C91">
        <w:rPr>
          <w:sz w:val="28"/>
          <w:lang w:val="ru-RU"/>
        </w:rPr>
        <w:t xml:space="preserve"> от реализации которых остаются в их распоряжении и расходования ими денег от реализации товаров (работ, услуг) определяют порядок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распоряжении, и расходования ими денег от реализации товаров (работ, услуг).</w:t>
      </w:r>
    </w:p>
    <w:p w:rsidR="00B96703" w:rsidRPr="00432C91" w:rsidRDefault="007809E2">
      <w:pPr>
        <w:spacing w:after="0"/>
        <w:rPr>
          <w:lang w:val="ru-RU"/>
        </w:rPr>
      </w:pPr>
      <w:bookmarkStart w:id="13" w:name="z19"/>
      <w:bookmarkEnd w:id="12"/>
      <w:r w:rsidRPr="00432C91">
        <w:rPr>
          <w:b/>
          <w:lang w:val="ru-RU"/>
        </w:rPr>
        <w:t xml:space="preserve"> Глава 2. Порядок оказания платных видов деятельности по реализации товаров (работ, услуг) государственными архивами, </w:t>
      </w:r>
      <w:proofErr w:type="gramStart"/>
      <w:r w:rsidRPr="00432C91">
        <w:rPr>
          <w:b/>
          <w:lang w:val="ru-RU"/>
        </w:rPr>
        <w:t>деньги</w:t>
      </w:r>
      <w:proofErr w:type="gramEnd"/>
      <w:r w:rsidRPr="00432C91">
        <w:rPr>
          <w:b/>
          <w:lang w:val="ru-RU"/>
        </w:rPr>
        <w:t xml:space="preserve"> от реализации которых остаются в их распоряжении</w:t>
      </w:r>
    </w:p>
    <w:p w:rsidR="00B96703" w:rsidRPr="00432C91" w:rsidRDefault="007809E2">
      <w:pPr>
        <w:spacing w:after="0"/>
        <w:rPr>
          <w:lang w:val="ru-RU"/>
        </w:rPr>
      </w:pPr>
      <w:bookmarkStart w:id="14" w:name="z20"/>
      <w:bookmarkEnd w:id="13"/>
      <w:r w:rsidRPr="00432C91">
        <w:rPr>
          <w:sz w:val="28"/>
          <w:lang w:val="ru-RU"/>
        </w:rPr>
        <w:t xml:space="preserve"> </w:t>
      </w:r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2. Государственные архивы реализуют на платной основе с заключением договора об оказании платных услуг соответствующие товары (работы, услуги), предусмотренные пунктом 1 статьи 17 Закона Республики Казахстан от 22 декабря 1998 года "О Национальном архивном фонде и архивах" (далее – Закон).</w:t>
      </w:r>
    </w:p>
    <w:p w:rsidR="00B96703" w:rsidRPr="00432C91" w:rsidRDefault="007809E2">
      <w:pPr>
        <w:spacing w:after="0"/>
        <w:rPr>
          <w:lang w:val="ru-RU"/>
        </w:rPr>
      </w:pPr>
      <w:bookmarkStart w:id="15" w:name="z21"/>
      <w:bookmarkEnd w:id="14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3. К платным видам деятельности по реализации товаров (работ, услуг), государственными архивами, относятся:</w:t>
      </w:r>
    </w:p>
    <w:p w:rsidR="00B96703" w:rsidRPr="00432C91" w:rsidRDefault="007809E2">
      <w:pPr>
        <w:spacing w:after="0"/>
        <w:rPr>
          <w:lang w:val="ru-RU"/>
        </w:rPr>
      </w:pPr>
      <w:bookmarkStart w:id="16" w:name="z22"/>
      <w:bookmarkEnd w:id="15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1) упорядочение архивных документов;</w:t>
      </w:r>
    </w:p>
    <w:p w:rsidR="00B96703" w:rsidRPr="00432C91" w:rsidRDefault="007809E2">
      <w:pPr>
        <w:spacing w:after="0"/>
        <w:rPr>
          <w:lang w:val="ru-RU"/>
        </w:rPr>
      </w:pPr>
      <w:bookmarkStart w:id="17" w:name="z23"/>
      <w:bookmarkEnd w:id="16"/>
      <w:r w:rsidRPr="00432C91">
        <w:rPr>
          <w:sz w:val="28"/>
          <w:lang w:val="ru-RU"/>
        </w:rPr>
        <w:t xml:space="preserve"> </w:t>
      </w:r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2)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документацией; </w:t>
      </w:r>
    </w:p>
    <w:p w:rsidR="00B96703" w:rsidRPr="00432C91" w:rsidRDefault="007809E2">
      <w:pPr>
        <w:spacing w:after="0"/>
        <w:rPr>
          <w:lang w:val="ru-RU"/>
        </w:rPr>
      </w:pPr>
      <w:bookmarkStart w:id="18" w:name="z24"/>
      <w:bookmarkEnd w:id="17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3) реставрация, консервация, переплет архивных дел и документов, изготовление архивных коробок;</w:t>
      </w:r>
    </w:p>
    <w:p w:rsidR="00B96703" w:rsidRPr="00432C91" w:rsidRDefault="007809E2">
      <w:pPr>
        <w:spacing w:after="0"/>
        <w:rPr>
          <w:lang w:val="ru-RU"/>
        </w:rPr>
      </w:pPr>
      <w:bookmarkStart w:id="19" w:name="z25"/>
      <w:bookmarkEnd w:id="18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4) изготовление страховых копий, восстановление текста архивных документов;</w:t>
      </w:r>
    </w:p>
    <w:p w:rsidR="00B96703" w:rsidRPr="00432C91" w:rsidRDefault="007809E2">
      <w:pPr>
        <w:spacing w:after="0"/>
        <w:rPr>
          <w:lang w:val="ru-RU"/>
        </w:rPr>
      </w:pPr>
      <w:bookmarkStart w:id="20" w:name="z26"/>
      <w:bookmarkEnd w:id="19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5) копирование архивных документов;</w:t>
      </w:r>
    </w:p>
    <w:p w:rsidR="00B96703" w:rsidRPr="00432C91" w:rsidRDefault="007809E2">
      <w:pPr>
        <w:spacing w:after="0"/>
        <w:rPr>
          <w:lang w:val="ru-RU"/>
        </w:rPr>
      </w:pPr>
      <w:bookmarkStart w:id="21" w:name="z27"/>
      <w:bookmarkEnd w:id="20"/>
      <w:r w:rsidRPr="00432C91">
        <w:rPr>
          <w:sz w:val="28"/>
          <w:lang w:val="ru-RU"/>
        </w:rPr>
        <w:lastRenderedPageBreak/>
        <w:t xml:space="preserve"> </w:t>
      </w:r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6) 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Закона;</w:t>
      </w:r>
    </w:p>
    <w:p w:rsidR="00B96703" w:rsidRPr="00432C91" w:rsidRDefault="007809E2">
      <w:pPr>
        <w:spacing w:after="0"/>
        <w:rPr>
          <w:lang w:val="ru-RU"/>
        </w:rPr>
      </w:pPr>
      <w:bookmarkStart w:id="22" w:name="z28"/>
      <w:bookmarkEnd w:id="21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7) организация и проведение по заказам (заявкам) физических и юридических лиц документальных выставок;</w:t>
      </w:r>
    </w:p>
    <w:p w:rsidR="00B96703" w:rsidRPr="00432C91" w:rsidRDefault="007809E2">
      <w:pPr>
        <w:spacing w:after="0"/>
        <w:rPr>
          <w:lang w:val="ru-RU"/>
        </w:rPr>
      </w:pPr>
      <w:bookmarkStart w:id="23" w:name="z29"/>
      <w:bookmarkEnd w:id="22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8) выявление по заказам (заявкам) физических и юридических лиц информации генеалогического и тематического характеров;</w:t>
      </w:r>
    </w:p>
    <w:p w:rsidR="00B96703" w:rsidRPr="00432C91" w:rsidRDefault="007809E2">
      <w:pPr>
        <w:spacing w:after="0"/>
        <w:rPr>
          <w:lang w:val="ru-RU"/>
        </w:rPr>
      </w:pPr>
      <w:bookmarkStart w:id="24" w:name="z30"/>
      <w:bookmarkEnd w:id="23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9) разработка перечней документов с указанием сроков хранения, номенклатур дел;</w:t>
      </w:r>
    </w:p>
    <w:p w:rsidR="00B96703" w:rsidRPr="00432C91" w:rsidRDefault="007809E2">
      <w:pPr>
        <w:spacing w:after="0"/>
        <w:rPr>
          <w:lang w:val="ru-RU"/>
        </w:rPr>
      </w:pPr>
      <w:bookmarkStart w:id="25" w:name="z31"/>
      <w:bookmarkEnd w:id="24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10) издание и реализация методической литературы, сборников архивных документов, учебной и других публикаций;</w:t>
      </w:r>
    </w:p>
    <w:p w:rsidR="00B96703" w:rsidRPr="00432C91" w:rsidRDefault="007809E2">
      <w:pPr>
        <w:spacing w:after="0"/>
        <w:rPr>
          <w:lang w:val="ru-RU"/>
        </w:rPr>
      </w:pPr>
      <w:bookmarkStart w:id="26" w:name="z32"/>
      <w:bookmarkEnd w:id="25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11) депозитарное хранение архивных документов.</w:t>
      </w:r>
    </w:p>
    <w:p w:rsidR="00B96703" w:rsidRPr="00432C91" w:rsidRDefault="007809E2">
      <w:pPr>
        <w:spacing w:after="0"/>
        <w:rPr>
          <w:lang w:val="ru-RU"/>
        </w:rPr>
      </w:pPr>
      <w:bookmarkStart w:id="27" w:name="z33"/>
      <w:bookmarkEnd w:id="26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4. Государственные архивы размещают информацию с указанием перечня реализуемых товаров (работ, услуг) и прейскуранта цен на реализуемые товары (работы, услуги) в зданиях государственных архивов на видном месте.</w:t>
      </w:r>
    </w:p>
    <w:p w:rsidR="00B96703" w:rsidRPr="00432C91" w:rsidRDefault="007809E2">
      <w:pPr>
        <w:spacing w:after="0"/>
        <w:rPr>
          <w:lang w:val="ru-RU"/>
        </w:rPr>
      </w:pPr>
      <w:bookmarkStart w:id="28" w:name="z34"/>
      <w:bookmarkEnd w:id="27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5. Государственные архивы реализуют товары (работы, услуги) физическим и юридическим лицам на основании письменного заявления в произвольной форме.</w:t>
      </w:r>
    </w:p>
    <w:p w:rsidR="00B96703" w:rsidRPr="00432C91" w:rsidRDefault="007809E2">
      <w:pPr>
        <w:spacing w:after="0"/>
        <w:rPr>
          <w:lang w:val="ru-RU"/>
        </w:rPr>
      </w:pPr>
      <w:bookmarkStart w:id="29" w:name="z35"/>
      <w:bookmarkEnd w:id="28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6. Взаимоотношения, в том числе форма оплаты, по реализации товаров (работ, услуг) на платной основе между государственным архивом и физическими или юридическими лицами регулируются гражданско-правовым договором.</w:t>
      </w:r>
    </w:p>
    <w:p w:rsidR="00B96703" w:rsidRPr="00432C91" w:rsidRDefault="007809E2">
      <w:pPr>
        <w:spacing w:after="0"/>
        <w:rPr>
          <w:lang w:val="ru-RU"/>
        </w:rPr>
      </w:pPr>
      <w:bookmarkStart w:id="30" w:name="z36"/>
      <w:bookmarkEnd w:id="29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7. Оплата за реализацию товаров (работ, услуг) государственными архивами производится:</w:t>
      </w:r>
    </w:p>
    <w:p w:rsidR="00B96703" w:rsidRPr="00432C91" w:rsidRDefault="007809E2">
      <w:pPr>
        <w:spacing w:after="0"/>
        <w:rPr>
          <w:lang w:val="ru-RU"/>
        </w:rPr>
      </w:pPr>
      <w:bookmarkStart w:id="31" w:name="z37"/>
      <w:bookmarkEnd w:id="30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1) в безналичной форме путем перечисления денежных средств на контрольный счет наличности платных услуг государственного архива;</w:t>
      </w:r>
    </w:p>
    <w:p w:rsidR="00B96703" w:rsidRPr="00432C91" w:rsidRDefault="007809E2">
      <w:pPr>
        <w:spacing w:after="0"/>
        <w:rPr>
          <w:lang w:val="ru-RU"/>
        </w:rPr>
      </w:pPr>
      <w:bookmarkStart w:id="32" w:name="z38"/>
      <w:bookmarkEnd w:id="31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2) в наличной форме в кассу государственного архива на основании кассовых приходных ордеров с обязательным применением контрольно-кассовых машин.</w:t>
      </w:r>
    </w:p>
    <w:p w:rsidR="00B96703" w:rsidRPr="00432C91" w:rsidRDefault="007809E2">
      <w:pPr>
        <w:spacing w:after="0"/>
        <w:rPr>
          <w:lang w:val="ru-RU"/>
        </w:rPr>
      </w:pPr>
      <w:bookmarkStart w:id="33" w:name="z39"/>
      <w:bookmarkEnd w:id="32"/>
      <w:r w:rsidRPr="00432C91">
        <w:rPr>
          <w:b/>
          <w:lang w:val="ru-RU"/>
        </w:rPr>
        <w:t xml:space="preserve"> Глава 3. Порядок расходования государственными архивами, денег от реализации товаров (работ, услуг)</w:t>
      </w:r>
    </w:p>
    <w:p w:rsidR="00B96703" w:rsidRPr="00432C91" w:rsidRDefault="007809E2">
      <w:pPr>
        <w:spacing w:after="0"/>
        <w:rPr>
          <w:lang w:val="ru-RU"/>
        </w:rPr>
      </w:pPr>
      <w:bookmarkStart w:id="34" w:name="z40"/>
      <w:bookmarkEnd w:id="33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8. Средства, поступающие от реализации товаров (работ, услуг), расходуются по следующим направлениям:</w:t>
      </w:r>
    </w:p>
    <w:p w:rsidR="00B96703" w:rsidRPr="00432C91" w:rsidRDefault="007809E2">
      <w:pPr>
        <w:spacing w:after="0"/>
        <w:rPr>
          <w:lang w:val="ru-RU"/>
        </w:rPr>
      </w:pPr>
      <w:bookmarkStart w:id="35" w:name="z41"/>
      <w:bookmarkEnd w:id="34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1) укрепление материально-технической базы;</w:t>
      </w:r>
    </w:p>
    <w:p w:rsidR="00B96703" w:rsidRPr="00432C91" w:rsidRDefault="007809E2">
      <w:pPr>
        <w:spacing w:after="0"/>
        <w:rPr>
          <w:lang w:val="ru-RU"/>
        </w:rPr>
      </w:pPr>
      <w:bookmarkStart w:id="36" w:name="z42"/>
      <w:bookmarkEnd w:id="35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2) оплата труда специалистов, привлекаемых для реализации платных услуг;</w:t>
      </w:r>
    </w:p>
    <w:p w:rsidR="00B96703" w:rsidRPr="00432C91" w:rsidRDefault="007809E2">
      <w:pPr>
        <w:spacing w:after="0"/>
        <w:rPr>
          <w:lang w:val="ru-RU"/>
        </w:rPr>
      </w:pPr>
      <w:bookmarkStart w:id="37" w:name="z43"/>
      <w:bookmarkEnd w:id="36"/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3) хозяйственные расходы (оплата услуг связи, оплата транспортных услуг, оплата коммунальных услуг, приобретение предметов и материалов для текущих целей государственного архива);</w:t>
      </w:r>
    </w:p>
    <w:p w:rsidR="00B96703" w:rsidRPr="00432C91" w:rsidRDefault="007809E2">
      <w:pPr>
        <w:spacing w:after="0"/>
        <w:rPr>
          <w:lang w:val="ru-RU"/>
        </w:rPr>
      </w:pPr>
      <w:bookmarkStart w:id="38" w:name="z44"/>
      <w:bookmarkEnd w:id="37"/>
      <w:r w:rsidRPr="00432C91">
        <w:rPr>
          <w:sz w:val="28"/>
        </w:rPr>
        <w:lastRenderedPageBreak/>
        <w:t>     </w:t>
      </w:r>
      <w:r w:rsidRPr="00432C91">
        <w:rPr>
          <w:sz w:val="28"/>
          <w:lang w:val="ru-RU"/>
        </w:rPr>
        <w:t xml:space="preserve"> 4) аренда помещений и приобретение учебных пособий, наглядных материалов для проведения </w:t>
      </w:r>
      <w:proofErr w:type="gramStart"/>
      <w:r w:rsidRPr="00432C91">
        <w:rPr>
          <w:sz w:val="28"/>
          <w:lang w:val="ru-RU"/>
        </w:rPr>
        <w:t>обучения по заказам</w:t>
      </w:r>
      <w:proofErr w:type="gramEnd"/>
      <w:r w:rsidRPr="00432C91">
        <w:rPr>
          <w:sz w:val="28"/>
          <w:lang w:val="ru-RU"/>
        </w:rPr>
        <w:t xml:space="preserve"> (заявкам) физических и юридических лиц.</w:t>
      </w:r>
    </w:p>
    <w:p w:rsidR="00B96703" w:rsidRPr="00432C91" w:rsidRDefault="007809E2" w:rsidP="00432C91">
      <w:pPr>
        <w:spacing w:after="0"/>
        <w:rPr>
          <w:lang w:val="ru-RU"/>
        </w:rPr>
      </w:pPr>
      <w:bookmarkStart w:id="39" w:name="z45"/>
      <w:bookmarkEnd w:id="38"/>
      <w:r w:rsidRPr="00432C91">
        <w:rPr>
          <w:sz w:val="28"/>
          <w:lang w:val="ru-RU"/>
        </w:rPr>
        <w:t xml:space="preserve"> </w:t>
      </w:r>
      <w:r w:rsidRPr="00432C91">
        <w:rPr>
          <w:sz w:val="28"/>
        </w:rPr>
        <w:t>     </w:t>
      </w:r>
      <w:r w:rsidRPr="00432C91">
        <w:rPr>
          <w:sz w:val="28"/>
          <w:lang w:val="ru-RU"/>
        </w:rPr>
        <w:t xml:space="preserve"> 9. </w:t>
      </w:r>
      <w:proofErr w:type="gramStart"/>
      <w:r w:rsidRPr="00432C91">
        <w:rPr>
          <w:sz w:val="28"/>
          <w:lang w:val="ru-RU"/>
        </w:rPr>
        <w:t>Планы поступлений и расходов денег, получаемых государственными архивами от реализации товаров (работ, услуг), остающихся в их распоряжении, составляются в порядке, утвержденном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  <w:bookmarkStart w:id="40" w:name="_GoBack"/>
      <w:bookmarkEnd w:id="39"/>
      <w:bookmarkEnd w:id="40"/>
      <w:proofErr w:type="gramEnd"/>
    </w:p>
    <w:sectPr w:rsidR="00B96703" w:rsidRPr="00432C9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03"/>
    <w:rsid w:val="00432C91"/>
    <w:rsid w:val="00660F95"/>
    <w:rsid w:val="007809E2"/>
    <w:rsid w:val="00B9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6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0F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6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0F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4</cp:revision>
  <dcterms:created xsi:type="dcterms:W3CDTF">2018-10-30T06:44:00Z</dcterms:created>
  <dcterms:modified xsi:type="dcterms:W3CDTF">2018-10-31T09:03:00Z</dcterms:modified>
</cp:coreProperties>
</file>